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AD9" w:rsidRDefault="00781AD9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4"/>
        </w:rPr>
      </w:pPr>
      <w:r w:rsidRPr="00781AD9">
        <w:rPr>
          <w:rFonts w:ascii="Arial" w:hAnsi="Arial" w:cs="Arial"/>
          <w:b/>
          <w:color w:val="404040" w:themeColor="text1" w:themeTint="BF"/>
          <w:sz w:val="24"/>
        </w:rPr>
        <w:t xml:space="preserve">REGULAMIN </w:t>
      </w:r>
    </w:p>
    <w:p w:rsidR="00CC29E2" w:rsidRPr="00781AD9" w:rsidRDefault="00781AD9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4"/>
        </w:rPr>
      </w:pPr>
      <w:r w:rsidRPr="00781AD9">
        <w:rPr>
          <w:rFonts w:ascii="Arial" w:hAnsi="Arial" w:cs="Arial"/>
          <w:b/>
          <w:color w:val="404040" w:themeColor="text1" w:themeTint="BF"/>
          <w:sz w:val="24"/>
        </w:rPr>
        <w:t>PRASKIEJ WYMI</w:t>
      </w:r>
      <w:r w:rsidR="00C018A1">
        <w:rPr>
          <w:rFonts w:ascii="Arial" w:hAnsi="Arial" w:cs="Arial"/>
          <w:b/>
          <w:color w:val="404040" w:themeColor="text1" w:themeTint="BF"/>
          <w:sz w:val="24"/>
        </w:rPr>
        <w:t>E</w:t>
      </w:r>
      <w:r w:rsidR="009A7039">
        <w:rPr>
          <w:rFonts w:ascii="Arial" w:hAnsi="Arial" w:cs="Arial"/>
          <w:b/>
          <w:color w:val="404040" w:themeColor="text1" w:themeTint="BF"/>
          <w:sz w:val="24"/>
        </w:rPr>
        <w:t>N</w:t>
      </w:r>
      <w:r w:rsidR="00EE1CE5">
        <w:rPr>
          <w:rFonts w:ascii="Arial" w:hAnsi="Arial" w:cs="Arial"/>
          <w:b/>
          <w:color w:val="404040" w:themeColor="text1" w:themeTint="BF"/>
          <w:sz w:val="24"/>
        </w:rPr>
        <w:t xml:space="preserve">IALNI </w:t>
      </w:r>
      <w:r w:rsidRPr="00781AD9">
        <w:rPr>
          <w:rFonts w:ascii="Arial" w:hAnsi="Arial" w:cs="Arial"/>
          <w:b/>
          <w:color w:val="404040" w:themeColor="text1" w:themeTint="BF"/>
          <w:sz w:val="24"/>
        </w:rPr>
        <w:t>KSIĄŻEK</w:t>
      </w:r>
    </w:p>
    <w:p w:rsidR="00781AD9" w:rsidRDefault="00781AD9" w:rsidP="00781AD9">
      <w:pPr>
        <w:spacing w:after="0" w:line="360" w:lineRule="auto"/>
        <w:jc w:val="center"/>
        <w:rPr>
          <w:rFonts w:ascii="Arial" w:hAnsi="Arial" w:cs="Arial"/>
          <w:color w:val="404040" w:themeColor="text1" w:themeTint="BF"/>
          <w:sz w:val="20"/>
        </w:rPr>
      </w:pPr>
    </w:p>
    <w:p w:rsidR="00781AD9" w:rsidRDefault="00781AD9" w:rsidP="00781AD9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781AD9" w:rsidRDefault="00781AD9" w:rsidP="00781AD9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781AD9" w:rsidRDefault="00781AD9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 w:rsidRPr="00781AD9">
        <w:rPr>
          <w:rFonts w:ascii="Arial" w:hAnsi="Arial" w:cs="Arial"/>
          <w:b/>
          <w:color w:val="404040" w:themeColor="text1" w:themeTint="BF"/>
          <w:sz w:val="20"/>
        </w:rPr>
        <w:t>Rozdział 1</w:t>
      </w:r>
    </w:p>
    <w:p w:rsidR="00E36A6B" w:rsidRPr="00781AD9" w:rsidRDefault="00E36A6B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Postanowienia ogólne</w:t>
      </w:r>
    </w:p>
    <w:p w:rsidR="00781AD9" w:rsidRDefault="00781AD9" w:rsidP="00781AD9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781AD9" w:rsidRPr="00781AD9" w:rsidRDefault="00781AD9" w:rsidP="00781AD9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>Regulamin (dalej: „</w:t>
      </w:r>
      <w:r w:rsidRPr="00781AD9">
        <w:rPr>
          <w:rFonts w:ascii="Arial" w:hAnsi="Arial" w:cs="Arial"/>
          <w:b/>
          <w:color w:val="404040" w:themeColor="text1" w:themeTint="BF"/>
          <w:sz w:val="20"/>
        </w:rPr>
        <w:t>Regulamin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”) określa zasady, na jakich odbywa się wydarzenie pt. </w:t>
      </w:r>
      <w:r w:rsidRPr="00781AD9">
        <w:rPr>
          <w:rFonts w:ascii="Arial" w:hAnsi="Arial" w:cs="Arial"/>
          <w:i/>
          <w:color w:val="404040" w:themeColor="text1" w:themeTint="BF"/>
          <w:sz w:val="20"/>
        </w:rPr>
        <w:t xml:space="preserve">Praska </w:t>
      </w:r>
      <w:proofErr w:type="spellStart"/>
      <w:r w:rsidRPr="00781AD9">
        <w:rPr>
          <w:rFonts w:ascii="Arial" w:hAnsi="Arial" w:cs="Arial"/>
          <w:i/>
          <w:color w:val="404040" w:themeColor="text1" w:themeTint="BF"/>
          <w:sz w:val="20"/>
        </w:rPr>
        <w:t>Wymi</w:t>
      </w:r>
      <w:r w:rsidR="00EE1CE5">
        <w:rPr>
          <w:rFonts w:ascii="Arial" w:hAnsi="Arial" w:cs="Arial"/>
          <w:i/>
          <w:color w:val="404040" w:themeColor="text1" w:themeTint="BF"/>
          <w:sz w:val="20"/>
        </w:rPr>
        <w:t>enialnia</w:t>
      </w:r>
      <w:proofErr w:type="spellEnd"/>
      <w:r w:rsidRPr="00781AD9">
        <w:rPr>
          <w:rFonts w:ascii="Arial" w:hAnsi="Arial" w:cs="Arial"/>
          <w:i/>
          <w:color w:val="404040" w:themeColor="text1" w:themeTint="BF"/>
          <w:sz w:val="20"/>
        </w:rPr>
        <w:t xml:space="preserve"> Książek </w:t>
      </w:r>
      <w:r w:rsidRPr="00781AD9">
        <w:rPr>
          <w:rFonts w:ascii="Arial" w:hAnsi="Arial" w:cs="Arial"/>
          <w:color w:val="404040" w:themeColor="text1" w:themeTint="BF"/>
          <w:sz w:val="20"/>
        </w:rPr>
        <w:t>(dalej: „</w:t>
      </w:r>
      <w:r w:rsidRPr="00781AD9">
        <w:rPr>
          <w:rFonts w:ascii="Arial" w:hAnsi="Arial" w:cs="Arial"/>
          <w:b/>
          <w:color w:val="404040" w:themeColor="text1" w:themeTint="BF"/>
          <w:sz w:val="20"/>
        </w:rPr>
        <w:t>Wydarzenie</w:t>
      </w:r>
      <w:r w:rsidRPr="00781AD9">
        <w:rPr>
          <w:rFonts w:ascii="Arial" w:hAnsi="Arial" w:cs="Arial"/>
          <w:color w:val="404040" w:themeColor="text1" w:themeTint="BF"/>
          <w:sz w:val="20"/>
        </w:rPr>
        <w:t>).</w:t>
      </w:r>
    </w:p>
    <w:p w:rsidR="00E36A6B" w:rsidRDefault="00781AD9" w:rsidP="00E36A6B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Organizatorem </w:t>
      </w:r>
      <w:r>
        <w:rPr>
          <w:rFonts w:ascii="Arial" w:hAnsi="Arial" w:cs="Arial"/>
          <w:color w:val="404040" w:themeColor="text1" w:themeTint="BF"/>
          <w:sz w:val="20"/>
        </w:rPr>
        <w:t>Wydarzenia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jest </w:t>
      </w:r>
      <w:r>
        <w:rPr>
          <w:rFonts w:ascii="Arial" w:hAnsi="Arial" w:cs="Arial"/>
          <w:color w:val="404040" w:themeColor="text1" w:themeTint="BF"/>
          <w:sz w:val="20"/>
        </w:rPr>
        <w:t>Muzeum Warszawskiej Pragi, o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ddział </w:t>
      </w:r>
      <w:r>
        <w:rPr>
          <w:rFonts w:ascii="Arial" w:hAnsi="Arial" w:cs="Arial"/>
          <w:color w:val="404040" w:themeColor="text1" w:themeTint="BF"/>
          <w:sz w:val="20"/>
        </w:rPr>
        <w:t xml:space="preserve">Muzeum Warszawy </w:t>
      </w:r>
      <w:r w:rsidR="007873EC">
        <w:rPr>
          <w:rFonts w:ascii="Arial" w:hAnsi="Arial" w:cs="Arial"/>
          <w:color w:val="404040" w:themeColor="text1" w:themeTint="BF"/>
          <w:sz w:val="20"/>
        </w:rPr>
        <w:br/>
      </w:r>
      <w:r w:rsidRPr="00781AD9">
        <w:rPr>
          <w:rFonts w:ascii="Arial" w:hAnsi="Arial" w:cs="Arial"/>
          <w:color w:val="404040" w:themeColor="text1" w:themeTint="BF"/>
          <w:sz w:val="20"/>
        </w:rPr>
        <w:t>z siedzibą przy ul. Targowej 50/52 w Warszawi</w:t>
      </w:r>
      <w:r>
        <w:rPr>
          <w:rFonts w:ascii="Arial" w:hAnsi="Arial" w:cs="Arial"/>
          <w:color w:val="404040" w:themeColor="text1" w:themeTint="BF"/>
          <w:sz w:val="20"/>
        </w:rPr>
        <w:t>e</w:t>
      </w:r>
      <w:r w:rsidR="00E36A6B">
        <w:rPr>
          <w:rFonts w:ascii="Arial" w:hAnsi="Arial" w:cs="Arial"/>
          <w:color w:val="404040" w:themeColor="text1" w:themeTint="BF"/>
          <w:sz w:val="20"/>
        </w:rPr>
        <w:t xml:space="preserve"> (dalej: „</w:t>
      </w:r>
      <w:r w:rsidR="00E36A6B" w:rsidRPr="00E36A6B">
        <w:rPr>
          <w:rFonts w:ascii="Arial" w:hAnsi="Arial" w:cs="Arial"/>
          <w:b/>
          <w:color w:val="404040" w:themeColor="text1" w:themeTint="BF"/>
          <w:sz w:val="20"/>
        </w:rPr>
        <w:t>Organizator</w:t>
      </w:r>
      <w:r w:rsidR="00E36A6B">
        <w:rPr>
          <w:rFonts w:ascii="Arial" w:hAnsi="Arial" w:cs="Arial"/>
          <w:color w:val="404040" w:themeColor="text1" w:themeTint="BF"/>
          <w:sz w:val="20"/>
        </w:rPr>
        <w:t>”)</w:t>
      </w:r>
      <w:r>
        <w:rPr>
          <w:rFonts w:ascii="Arial" w:hAnsi="Arial" w:cs="Arial"/>
          <w:color w:val="404040" w:themeColor="text1" w:themeTint="BF"/>
          <w:sz w:val="20"/>
        </w:rPr>
        <w:t>.</w:t>
      </w:r>
    </w:p>
    <w:p w:rsidR="00E36A6B" w:rsidRDefault="00E36A6B" w:rsidP="00E36A6B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E36A6B">
        <w:rPr>
          <w:rFonts w:ascii="Arial" w:hAnsi="Arial" w:cs="Arial"/>
          <w:color w:val="404040" w:themeColor="text1" w:themeTint="BF"/>
          <w:sz w:val="20"/>
        </w:rPr>
        <w:t>W Praskiej Wymi</w:t>
      </w:r>
      <w:r w:rsidR="00EE1CE5">
        <w:rPr>
          <w:rFonts w:ascii="Arial" w:hAnsi="Arial" w:cs="Arial"/>
          <w:color w:val="404040" w:themeColor="text1" w:themeTint="BF"/>
          <w:sz w:val="20"/>
        </w:rPr>
        <w:t>enialni</w:t>
      </w:r>
      <w:r w:rsidR="009A7039">
        <w:rPr>
          <w:rFonts w:ascii="Arial" w:hAnsi="Arial" w:cs="Arial"/>
          <w:color w:val="404040" w:themeColor="text1" w:themeTint="BF"/>
          <w:sz w:val="20"/>
        </w:rPr>
        <w:t xml:space="preserve"> </w:t>
      </w:r>
      <w:r w:rsidRPr="00E36A6B">
        <w:rPr>
          <w:rFonts w:ascii="Arial" w:hAnsi="Arial" w:cs="Arial"/>
          <w:color w:val="404040" w:themeColor="text1" w:themeTint="BF"/>
          <w:sz w:val="20"/>
        </w:rPr>
        <w:t xml:space="preserve">Książek udział może wziąć każdy. </w:t>
      </w:r>
    </w:p>
    <w:p w:rsidR="005A668D" w:rsidRDefault="00E36A6B" w:rsidP="005A668D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E36A6B">
        <w:rPr>
          <w:rFonts w:ascii="Arial" w:hAnsi="Arial" w:cs="Arial"/>
          <w:color w:val="404040" w:themeColor="text1" w:themeTint="BF"/>
          <w:sz w:val="20"/>
        </w:rPr>
        <w:t>Organizator zastrzega iż dzieciom w wieku do 12 roku życia podczas trwania Praskiej Wymi</w:t>
      </w:r>
      <w:r w:rsidR="00EE1CE5">
        <w:rPr>
          <w:rFonts w:ascii="Arial" w:hAnsi="Arial" w:cs="Arial"/>
          <w:color w:val="404040" w:themeColor="text1" w:themeTint="BF"/>
          <w:sz w:val="20"/>
        </w:rPr>
        <w:t>enialni</w:t>
      </w:r>
      <w:r w:rsidRPr="00E36A6B">
        <w:rPr>
          <w:rFonts w:ascii="Arial" w:hAnsi="Arial" w:cs="Arial"/>
          <w:color w:val="404040" w:themeColor="text1" w:themeTint="BF"/>
          <w:sz w:val="20"/>
        </w:rPr>
        <w:t xml:space="preserve"> Książek powinien towarzyszyć pełnoletni opiekun.</w:t>
      </w:r>
    </w:p>
    <w:p w:rsidR="005A668D" w:rsidRPr="00E36A6B" w:rsidRDefault="005A668D" w:rsidP="005A668D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E36A6B">
        <w:rPr>
          <w:rFonts w:ascii="Arial" w:hAnsi="Arial" w:cs="Arial"/>
          <w:color w:val="404040" w:themeColor="text1" w:themeTint="BF"/>
          <w:sz w:val="20"/>
        </w:rPr>
        <w:t>Udział w wydarzeniu jest bezpłatny.</w:t>
      </w:r>
    </w:p>
    <w:p w:rsidR="005A668D" w:rsidRPr="005A668D" w:rsidRDefault="005A668D" w:rsidP="005A668D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5A668D">
        <w:rPr>
          <w:rFonts w:ascii="Arial" w:hAnsi="Arial" w:cs="Arial"/>
          <w:color w:val="404040" w:themeColor="text1" w:themeTint="BF"/>
          <w:sz w:val="20"/>
        </w:rPr>
        <w:t>Wszelkie transakcje gotówkowe są niedopuszczalne.</w:t>
      </w:r>
    </w:p>
    <w:p w:rsidR="00781AD9" w:rsidRDefault="00781AD9" w:rsidP="00781AD9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781AD9" w:rsidRDefault="00781AD9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Rozdział 2</w:t>
      </w:r>
    </w:p>
    <w:p w:rsidR="00E36A6B" w:rsidRPr="00781AD9" w:rsidRDefault="00E36A6B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Czas i miejsce Wydarzenia</w:t>
      </w:r>
    </w:p>
    <w:p w:rsidR="00781AD9" w:rsidRPr="00781AD9" w:rsidRDefault="00781AD9" w:rsidP="00781AD9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FF40E1" w:rsidRPr="00781AD9" w:rsidRDefault="00781AD9" w:rsidP="00781AD9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</w:rPr>
        <w:t>Wydarzenie  zostanie przeprowadzone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 w ramach wydarzenia</w:t>
      </w:r>
      <w:r>
        <w:rPr>
          <w:rFonts w:ascii="Arial" w:hAnsi="Arial" w:cs="Arial"/>
          <w:color w:val="404040" w:themeColor="text1" w:themeTint="BF"/>
          <w:sz w:val="20"/>
        </w:rPr>
        <w:t xml:space="preserve"> pt. </w:t>
      </w:r>
      <w:r w:rsidRPr="00781AD9">
        <w:rPr>
          <w:rFonts w:ascii="Arial" w:hAnsi="Arial" w:cs="Arial"/>
          <w:i/>
          <w:color w:val="404040" w:themeColor="text1" w:themeTint="BF"/>
          <w:sz w:val="20"/>
        </w:rPr>
        <w:t>Noc</w:t>
      </w:r>
      <w:r w:rsidR="00FF40E1" w:rsidRPr="00781AD9">
        <w:rPr>
          <w:rFonts w:ascii="Arial" w:hAnsi="Arial" w:cs="Arial"/>
          <w:i/>
          <w:color w:val="404040" w:themeColor="text1" w:themeTint="BF"/>
          <w:sz w:val="20"/>
        </w:rPr>
        <w:t xml:space="preserve"> Bibliotek</w:t>
      </w:r>
      <w:r>
        <w:rPr>
          <w:rFonts w:ascii="Arial" w:hAnsi="Arial" w:cs="Arial"/>
          <w:color w:val="404040" w:themeColor="text1" w:themeTint="BF"/>
          <w:sz w:val="20"/>
        </w:rPr>
        <w:t xml:space="preserve"> dnia </w:t>
      </w:r>
      <w:r w:rsidR="00FF40E1" w:rsidRPr="00781AD9">
        <w:rPr>
          <w:rFonts w:ascii="Arial" w:hAnsi="Arial" w:cs="Arial"/>
          <w:b/>
          <w:color w:val="404040" w:themeColor="text1" w:themeTint="BF"/>
          <w:sz w:val="20"/>
        </w:rPr>
        <w:t>3 czerwca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 </w:t>
      </w:r>
      <w:r w:rsidR="00FF40E1" w:rsidRPr="00781AD9">
        <w:rPr>
          <w:rFonts w:ascii="Arial" w:hAnsi="Arial" w:cs="Arial"/>
          <w:b/>
          <w:color w:val="404040" w:themeColor="text1" w:themeTint="BF"/>
          <w:sz w:val="20"/>
        </w:rPr>
        <w:t>2017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 roku.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</w:t>
      </w:r>
      <w:r>
        <w:rPr>
          <w:rFonts w:ascii="Arial" w:hAnsi="Arial" w:cs="Arial"/>
          <w:color w:val="404040" w:themeColor="text1" w:themeTint="BF"/>
          <w:sz w:val="20"/>
        </w:rPr>
        <w:t>R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ozpocznie się o godz. </w:t>
      </w:r>
      <w:r w:rsidRPr="00781AD9">
        <w:rPr>
          <w:rFonts w:ascii="Arial" w:hAnsi="Arial" w:cs="Arial"/>
          <w:b/>
          <w:color w:val="404040" w:themeColor="text1" w:themeTint="BF"/>
          <w:sz w:val="20"/>
        </w:rPr>
        <w:t>16.00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i trwać będzie do godziny </w:t>
      </w:r>
      <w:r w:rsidR="00E774B8">
        <w:rPr>
          <w:rFonts w:ascii="Arial" w:hAnsi="Arial" w:cs="Arial"/>
          <w:b/>
          <w:color w:val="404040" w:themeColor="text1" w:themeTint="BF"/>
          <w:sz w:val="20"/>
        </w:rPr>
        <w:t>19</w:t>
      </w:r>
      <w:r w:rsidRPr="00781AD9">
        <w:rPr>
          <w:rFonts w:ascii="Arial" w:hAnsi="Arial" w:cs="Arial"/>
          <w:b/>
          <w:color w:val="404040" w:themeColor="text1" w:themeTint="BF"/>
          <w:sz w:val="20"/>
        </w:rPr>
        <w:t>.00</w:t>
      </w:r>
      <w:r w:rsidRPr="00781AD9">
        <w:rPr>
          <w:rFonts w:ascii="Arial" w:hAnsi="Arial" w:cs="Arial"/>
          <w:color w:val="404040" w:themeColor="text1" w:themeTint="BF"/>
          <w:sz w:val="20"/>
        </w:rPr>
        <w:t>.</w:t>
      </w:r>
    </w:p>
    <w:p w:rsidR="00FF40E1" w:rsidRPr="00781AD9" w:rsidRDefault="00781AD9" w:rsidP="00781AD9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</w:rPr>
        <w:t xml:space="preserve">Wydarzenie 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odbędzie się na </w:t>
      </w:r>
      <w:r w:rsidR="00FF40E1" w:rsidRPr="00781AD9">
        <w:rPr>
          <w:rFonts w:ascii="Arial" w:hAnsi="Arial" w:cs="Arial"/>
          <w:b/>
          <w:color w:val="404040" w:themeColor="text1" w:themeTint="BF"/>
          <w:sz w:val="20"/>
        </w:rPr>
        <w:t>dziedzińcu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 Muzeum Warszawskiej Pragi. </w:t>
      </w:r>
      <w:r w:rsidR="00F03703" w:rsidRPr="00781AD9">
        <w:rPr>
          <w:rFonts w:ascii="Arial" w:hAnsi="Arial" w:cs="Arial"/>
          <w:color w:val="404040" w:themeColor="text1" w:themeTint="BF"/>
          <w:sz w:val="20"/>
        </w:rPr>
        <w:t>W przypadku niesprzyjającej pogody Organizator dopuszcza przeniesienie wydarzeni</w:t>
      </w:r>
      <w:r w:rsidR="0087725A" w:rsidRPr="00781AD9">
        <w:rPr>
          <w:rFonts w:ascii="Arial" w:hAnsi="Arial" w:cs="Arial"/>
          <w:color w:val="404040" w:themeColor="text1" w:themeTint="BF"/>
          <w:sz w:val="20"/>
        </w:rPr>
        <w:t>a</w:t>
      </w:r>
      <w:r w:rsidR="00F03703" w:rsidRPr="00781AD9">
        <w:rPr>
          <w:rFonts w:ascii="Arial" w:hAnsi="Arial" w:cs="Arial"/>
          <w:color w:val="404040" w:themeColor="text1" w:themeTint="BF"/>
          <w:sz w:val="20"/>
        </w:rPr>
        <w:t xml:space="preserve"> do </w:t>
      </w:r>
      <w:r w:rsidR="00F03703" w:rsidRPr="00781AD9">
        <w:rPr>
          <w:rFonts w:ascii="Arial" w:hAnsi="Arial" w:cs="Arial"/>
          <w:b/>
          <w:color w:val="404040" w:themeColor="text1" w:themeTint="BF"/>
          <w:sz w:val="20"/>
        </w:rPr>
        <w:t xml:space="preserve">sali </w:t>
      </w:r>
      <w:r w:rsidR="00C247D8">
        <w:rPr>
          <w:rFonts w:ascii="Arial" w:hAnsi="Arial" w:cs="Arial"/>
          <w:b/>
          <w:color w:val="404040" w:themeColor="text1" w:themeTint="BF"/>
          <w:sz w:val="20"/>
        </w:rPr>
        <w:t>konferencyjnej</w:t>
      </w:r>
      <w:bookmarkStart w:id="0" w:name="_GoBack"/>
      <w:bookmarkEnd w:id="0"/>
      <w:r w:rsidR="00F03703" w:rsidRPr="00781AD9">
        <w:rPr>
          <w:rFonts w:ascii="Arial" w:hAnsi="Arial" w:cs="Arial"/>
          <w:color w:val="404040" w:themeColor="text1" w:themeTint="BF"/>
          <w:sz w:val="20"/>
        </w:rPr>
        <w:t xml:space="preserve"> Muzeum Warszawskiej Pragi. U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czestnicy zostaną powiadomieni </w:t>
      </w:r>
      <w:r w:rsidR="00F03703" w:rsidRPr="00781AD9">
        <w:rPr>
          <w:rFonts w:ascii="Arial" w:hAnsi="Arial" w:cs="Arial"/>
          <w:color w:val="404040" w:themeColor="text1" w:themeTint="BF"/>
          <w:sz w:val="20"/>
        </w:rPr>
        <w:t xml:space="preserve">o </w:t>
      </w:r>
      <w:r>
        <w:rPr>
          <w:rFonts w:ascii="Arial" w:hAnsi="Arial" w:cs="Arial"/>
          <w:color w:val="404040" w:themeColor="text1" w:themeTint="BF"/>
          <w:sz w:val="20"/>
        </w:rPr>
        <w:t xml:space="preserve">ewentualnej </w:t>
      </w:r>
      <w:r w:rsidR="00F03703" w:rsidRPr="00781AD9">
        <w:rPr>
          <w:rFonts w:ascii="Arial" w:hAnsi="Arial" w:cs="Arial"/>
          <w:color w:val="404040" w:themeColor="text1" w:themeTint="BF"/>
          <w:sz w:val="20"/>
        </w:rPr>
        <w:t xml:space="preserve">zmianie miejsca </w:t>
      </w:r>
      <w:r w:rsidR="007873EC">
        <w:rPr>
          <w:rFonts w:ascii="Arial" w:hAnsi="Arial" w:cs="Arial"/>
          <w:color w:val="404040" w:themeColor="text1" w:themeTint="BF"/>
          <w:sz w:val="20"/>
        </w:rPr>
        <w:br/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>w dniu wydarzenia</w:t>
      </w:r>
    </w:p>
    <w:p w:rsidR="00781AD9" w:rsidRDefault="00781AD9" w:rsidP="00781AD9">
      <w:pPr>
        <w:spacing w:after="0" w:line="360" w:lineRule="auto"/>
        <w:jc w:val="both"/>
        <w:rPr>
          <w:rFonts w:ascii="Arial" w:hAnsi="Arial" w:cs="Arial"/>
          <w:b/>
          <w:color w:val="404040" w:themeColor="text1" w:themeTint="BF"/>
          <w:sz w:val="20"/>
        </w:rPr>
      </w:pPr>
    </w:p>
    <w:p w:rsidR="00781AD9" w:rsidRDefault="00781AD9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Rozdział 3</w:t>
      </w:r>
    </w:p>
    <w:p w:rsidR="00E36A6B" w:rsidRDefault="00E36A6B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Warunki udziału w Wydarzeniu</w:t>
      </w:r>
    </w:p>
    <w:p w:rsidR="00781AD9" w:rsidRPr="00781AD9" w:rsidRDefault="00781AD9" w:rsidP="00781AD9">
      <w:pPr>
        <w:spacing w:after="0" w:line="360" w:lineRule="auto"/>
        <w:jc w:val="both"/>
        <w:rPr>
          <w:rFonts w:ascii="Arial" w:hAnsi="Arial" w:cs="Arial"/>
          <w:b/>
          <w:color w:val="404040" w:themeColor="text1" w:themeTint="BF"/>
          <w:sz w:val="20"/>
        </w:rPr>
      </w:pPr>
    </w:p>
    <w:p w:rsidR="00FF40E1" w:rsidRPr="00781AD9" w:rsidRDefault="00FF40E1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Warunkiem uczestnictwa w </w:t>
      </w:r>
      <w:r w:rsidR="00781AD9">
        <w:rPr>
          <w:rFonts w:ascii="Arial" w:hAnsi="Arial" w:cs="Arial"/>
          <w:color w:val="404040" w:themeColor="text1" w:themeTint="BF"/>
          <w:sz w:val="20"/>
        </w:rPr>
        <w:t>Wydarzeniu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jest przyniesienie krajowej lub zagranicznej publikacji</w:t>
      </w:r>
      <w:r w:rsidR="00781AD9">
        <w:rPr>
          <w:rFonts w:ascii="Arial" w:hAnsi="Arial" w:cs="Arial"/>
          <w:color w:val="404040" w:themeColor="text1" w:themeTint="BF"/>
          <w:sz w:val="20"/>
        </w:rPr>
        <w:t xml:space="preserve"> (dalej: „</w:t>
      </w:r>
      <w:r w:rsidR="00781AD9" w:rsidRPr="00781AD9">
        <w:rPr>
          <w:rFonts w:ascii="Arial" w:hAnsi="Arial" w:cs="Arial"/>
          <w:b/>
          <w:color w:val="404040" w:themeColor="text1" w:themeTint="BF"/>
          <w:sz w:val="20"/>
        </w:rPr>
        <w:t>Książka</w:t>
      </w:r>
      <w:r w:rsidR="00781AD9">
        <w:rPr>
          <w:rFonts w:ascii="Arial" w:hAnsi="Arial" w:cs="Arial"/>
          <w:color w:val="404040" w:themeColor="text1" w:themeTint="BF"/>
          <w:sz w:val="20"/>
        </w:rPr>
        <w:t xml:space="preserve">”), </w:t>
      </w:r>
      <w:r w:rsidRPr="00781AD9">
        <w:rPr>
          <w:rFonts w:ascii="Arial" w:hAnsi="Arial" w:cs="Arial"/>
          <w:color w:val="404040" w:themeColor="text1" w:themeTint="BF"/>
          <w:sz w:val="20"/>
        </w:rPr>
        <w:t>za wyjątkiem słowników, encykl</w:t>
      </w:r>
      <w:r w:rsidR="00781AD9">
        <w:rPr>
          <w:rFonts w:ascii="Arial" w:hAnsi="Arial" w:cs="Arial"/>
          <w:color w:val="404040" w:themeColor="text1" w:themeTint="BF"/>
          <w:sz w:val="20"/>
        </w:rPr>
        <w:t>opedii i podręczników szkolnych</w:t>
      </w:r>
      <w:r w:rsidR="008E3B3D" w:rsidRPr="00781AD9">
        <w:rPr>
          <w:rFonts w:ascii="Arial" w:hAnsi="Arial" w:cs="Arial"/>
          <w:color w:val="404040" w:themeColor="text1" w:themeTint="BF"/>
          <w:sz w:val="20"/>
        </w:rPr>
        <w:t xml:space="preserve">. </w:t>
      </w:r>
    </w:p>
    <w:p w:rsidR="008E3B3D" w:rsidRPr="00781AD9" w:rsidRDefault="008E3B3D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Książka powinna być wydana po 1960 roku, a jej stan powinien być oceniany jako bardzo dobry </w:t>
      </w:r>
      <w:r w:rsidR="007873EC">
        <w:rPr>
          <w:rFonts w:ascii="Arial" w:hAnsi="Arial" w:cs="Arial"/>
          <w:color w:val="404040" w:themeColor="text1" w:themeTint="BF"/>
          <w:sz w:val="20"/>
        </w:rPr>
        <w:br/>
      </w:r>
      <w:r w:rsidRPr="00781AD9">
        <w:rPr>
          <w:rFonts w:ascii="Arial" w:hAnsi="Arial" w:cs="Arial"/>
          <w:color w:val="404040" w:themeColor="text1" w:themeTint="BF"/>
          <w:sz w:val="20"/>
        </w:rPr>
        <w:t>(tj. brak wyraźnych zniszczeń, wyrwanych i/lub poplamionych</w:t>
      </w:r>
      <w:r w:rsidR="009E66FD" w:rsidRPr="00781AD9">
        <w:rPr>
          <w:rFonts w:ascii="Arial" w:hAnsi="Arial" w:cs="Arial"/>
          <w:color w:val="404040" w:themeColor="text1" w:themeTint="BF"/>
          <w:sz w:val="20"/>
        </w:rPr>
        <w:t>, porysowanych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stron)</w:t>
      </w:r>
      <w:r w:rsidR="00781AD9">
        <w:rPr>
          <w:rFonts w:ascii="Arial" w:hAnsi="Arial" w:cs="Arial"/>
          <w:color w:val="404040" w:themeColor="text1" w:themeTint="BF"/>
          <w:sz w:val="20"/>
        </w:rPr>
        <w:t>.</w:t>
      </w:r>
    </w:p>
    <w:p w:rsidR="004423AD" w:rsidRPr="00781AD9" w:rsidRDefault="004423AD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Książka </w:t>
      </w:r>
      <w:r w:rsidR="0087725A" w:rsidRPr="00781AD9">
        <w:rPr>
          <w:rFonts w:ascii="Arial" w:hAnsi="Arial" w:cs="Arial"/>
          <w:color w:val="404040" w:themeColor="text1" w:themeTint="BF"/>
          <w:sz w:val="20"/>
        </w:rPr>
        <w:t>może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posiadać specjalną dedykację dla jej kolejnego czytelnika</w:t>
      </w:r>
      <w:r w:rsidR="00356BBF">
        <w:rPr>
          <w:rFonts w:ascii="Arial" w:hAnsi="Arial" w:cs="Arial"/>
          <w:color w:val="404040" w:themeColor="text1" w:themeTint="BF"/>
          <w:sz w:val="20"/>
        </w:rPr>
        <w:t>.</w:t>
      </w:r>
    </w:p>
    <w:p w:rsidR="00E36A6B" w:rsidRPr="00E36A6B" w:rsidRDefault="00781AD9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</w:rPr>
        <w:t>O dopuszczeniu każdej K</w:t>
      </w:r>
      <w:r w:rsidR="008E3B3D" w:rsidRPr="00781AD9">
        <w:rPr>
          <w:rFonts w:ascii="Arial" w:hAnsi="Arial" w:cs="Arial"/>
          <w:color w:val="404040" w:themeColor="text1" w:themeTint="BF"/>
          <w:sz w:val="20"/>
        </w:rPr>
        <w:t xml:space="preserve">siążki do udziału w </w:t>
      </w:r>
      <w:r>
        <w:rPr>
          <w:rFonts w:ascii="Arial" w:hAnsi="Arial" w:cs="Arial"/>
          <w:color w:val="404040" w:themeColor="text1" w:themeTint="BF"/>
          <w:sz w:val="20"/>
        </w:rPr>
        <w:t>Wydarzeniu</w:t>
      </w:r>
      <w:r w:rsidR="008E3B3D" w:rsidRPr="00781AD9">
        <w:rPr>
          <w:rFonts w:ascii="Arial" w:hAnsi="Arial" w:cs="Arial"/>
          <w:color w:val="404040" w:themeColor="text1" w:themeTint="BF"/>
          <w:sz w:val="20"/>
        </w:rPr>
        <w:t xml:space="preserve"> decydować będzie pracownik Czytelni Muzeum Warszawskiej Pragi</w:t>
      </w:r>
      <w:r w:rsidR="00356BBF">
        <w:rPr>
          <w:rFonts w:ascii="Arial" w:hAnsi="Arial" w:cs="Arial"/>
          <w:color w:val="404040" w:themeColor="text1" w:themeTint="BF"/>
          <w:sz w:val="20"/>
        </w:rPr>
        <w:t>.</w:t>
      </w:r>
    </w:p>
    <w:p w:rsidR="00E36A6B" w:rsidRDefault="00E36A6B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</w:rPr>
        <w:t>Maksymalna liczba K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siążek jaką można przynieść na wymianę to </w:t>
      </w:r>
      <w:r w:rsidRPr="00E36A6B">
        <w:rPr>
          <w:rFonts w:ascii="Arial" w:hAnsi="Arial" w:cs="Arial"/>
          <w:b/>
          <w:color w:val="404040" w:themeColor="text1" w:themeTint="BF"/>
          <w:sz w:val="20"/>
        </w:rPr>
        <w:t>10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egzemplarzy.</w:t>
      </w:r>
    </w:p>
    <w:p w:rsidR="00E36A6B" w:rsidRPr="00781AD9" w:rsidRDefault="00E36A6B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lastRenderedPageBreak/>
        <w:t xml:space="preserve">Za każdą jedną przyniesioną i </w:t>
      </w:r>
      <w:r>
        <w:rPr>
          <w:rFonts w:ascii="Arial" w:hAnsi="Arial" w:cs="Arial"/>
          <w:color w:val="404040" w:themeColor="text1" w:themeTint="BF"/>
          <w:sz w:val="20"/>
        </w:rPr>
        <w:t>zaakceptowaną przez pracownika K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siążkę uczestnik ma prawo </w:t>
      </w:r>
      <w:r w:rsidR="007873EC">
        <w:rPr>
          <w:rFonts w:ascii="Arial" w:hAnsi="Arial" w:cs="Arial"/>
          <w:color w:val="404040" w:themeColor="text1" w:themeTint="BF"/>
          <w:sz w:val="20"/>
        </w:rPr>
        <w:br/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do wzięcia </w:t>
      </w:r>
      <w:r w:rsidRPr="00E36A6B">
        <w:rPr>
          <w:rFonts w:ascii="Arial" w:hAnsi="Arial" w:cs="Arial"/>
          <w:b/>
          <w:color w:val="404040" w:themeColor="text1" w:themeTint="BF"/>
          <w:sz w:val="20"/>
        </w:rPr>
        <w:t>jednej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, wybranej przez siebie </w:t>
      </w:r>
      <w:r>
        <w:rPr>
          <w:rFonts w:ascii="Arial" w:hAnsi="Arial" w:cs="Arial"/>
          <w:color w:val="404040" w:themeColor="text1" w:themeTint="BF"/>
          <w:sz w:val="20"/>
        </w:rPr>
        <w:t>Książki.</w:t>
      </w:r>
    </w:p>
    <w:p w:rsidR="00E36A6B" w:rsidRPr="00781AD9" w:rsidRDefault="00E36A6B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Możliwe </w:t>
      </w:r>
      <w:r>
        <w:rPr>
          <w:rFonts w:ascii="Arial" w:hAnsi="Arial" w:cs="Arial"/>
          <w:color w:val="404040" w:themeColor="text1" w:themeTint="BF"/>
          <w:sz w:val="20"/>
        </w:rPr>
        <w:t>jest zabranie mniejszej liczby K</w:t>
      </w:r>
      <w:r w:rsidRPr="00781AD9">
        <w:rPr>
          <w:rFonts w:ascii="Arial" w:hAnsi="Arial" w:cs="Arial"/>
          <w:color w:val="404040" w:themeColor="text1" w:themeTint="BF"/>
          <w:sz w:val="20"/>
        </w:rPr>
        <w:t>siążek, niż przyniesiono.</w:t>
      </w:r>
    </w:p>
    <w:p w:rsidR="00E36A6B" w:rsidRDefault="00E36A6B" w:rsidP="00E36A6B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</w:p>
    <w:p w:rsidR="00E36A6B" w:rsidRDefault="00E36A6B" w:rsidP="00E36A6B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Rozdział 4</w:t>
      </w:r>
    </w:p>
    <w:p w:rsidR="00E36A6B" w:rsidRPr="00E36A6B" w:rsidRDefault="00E36A6B" w:rsidP="00E36A6B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Oświadczeni</w:t>
      </w:r>
      <w:r w:rsidR="005A668D">
        <w:rPr>
          <w:rFonts w:ascii="Arial" w:hAnsi="Arial" w:cs="Arial"/>
          <w:b/>
          <w:color w:val="404040" w:themeColor="text1" w:themeTint="BF"/>
          <w:sz w:val="20"/>
        </w:rPr>
        <w:t>a</w:t>
      </w:r>
      <w:r>
        <w:rPr>
          <w:rFonts w:ascii="Arial" w:hAnsi="Arial" w:cs="Arial"/>
          <w:b/>
          <w:color w:val="404040" w:themeColor="text1" w:themeTint="BF"/>
          <w:sz w:val="20"/>
        </w:rPr>
        <w:t xml:space="preserve"> uczestników</w:t>
      </w:r>
    </w:p>
    <w:p w:rsidR="00E36A6B" w:rsidRPr="00E36A6B" w:rsidRDefault="00E36A6B" w:rsidP="00E36A6B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5A668D" w:rsidRPr="00781AD9" w:rsidRDefault="005A668D" w:rsidP="005A668D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Uczestnik </w:t>
      </w:r>
      <w:r>
        <w:rPr>
          <w:rFonts w:ascii="Arial" w:hAnsi="Arial" w:cs="Arial"/>
          <w:color w:val="404040" w:themeColor="text1" w:themeTint="BF"/>
          <w:sz w:val="20"/>
        </w:rPr>
        <w:t xml:space="preserve">Wydarzenia </w:t>
      </w:r>
      <w:r w:rsidRPr="00781AD9">
        <w:rPr>
          <w:rFonts w:ascii="Arial" w:hAnsi="Arial" w:cs="Arial"/>
          <w:color w:val="404040" w:themeColor="text1" w:themeTint="BF"/>
          <w:sz w:val="20"/>
        </w:rPr>
        <w:t>przynosząc</w:t>
      </w:r>
      <w:r>
        <w:rPr>
          <w:rFonts w:ascii="Arial" w:hAnsi="Arial" w:cs="Arial"/>
          <w:color w:val="404040" w:themeColor="text1" w:themeTint="BF"/>
          <w:sz w:val="20"/>
        </w:rPr>
        <w:t>y Książki celem ich wymiany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oświadcza tym samym, iż zapoznał się z Regulaminem i nie rości praw </w:t>
      </w:r>
      <w:r>
        <w:rPr>
          <w:rFonts w:ascii="Arial" w:hAnsi="Arial" w:cs="Arial"/>
          <w:color w:val="404040" w:themeColor="text1" w:themeTint="BF"/>
          <w:sz w:val="20"/>
        </w:rPr>
        <w:t>do pozostawionych przez siebie K</w:t>
      </w:r>
      <w:r w:rsidRPr="00781AD9">
        <w:rPr>
          <w:rFonts w:ascii="Arial" w:hAnsi="Arial" w:cs="Arial"/>
          <w:color w:val="404040" w:themeColor="text1" w:themeTint="BF"/>
          <w:sz w:val="20"/>
        </w:rPr>
        <w:t>siążek.</w:t>
      </w:r>
    </w:p>
    <w:p w:rsidR="00E36A6B" w:rsidRDefault="009E66FD" w:rsidP="00E36A6B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>Uczestnik biorący udział w Praskiej Wymi</w:t>
      </w:r>
      <w:r w:rsidR="00EE1CE5">
        <w:rPr>
          <w:rFonts w:ascii="Arial" w:hAnsi="Arial" w:cs="Arial"/>
          <w:color w:val="404040" w:themeColor="text1" w:themeTint="BF"/>
          <w:sz w:val="20"/>
        </w:rPr>
        <w:t>enialni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Książek wyraża nieodpłatną i nieodwołalną zgodę na utrwalenie, w postaci zdjęć oraz nagrań wideo, wizerunku swojego i swojego dziecka i późniejsze wykorzystanie tego wizerunku przez Muzeum Warszawy w działaniach edukacyjnych, promocyjnych i marketingowych.</w:t>
      </w:r>
    </w:p>
    <w:p w:rsidR="005A668D" w:rsidRDefault="005A668D" w:rsidP="005A668D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5A668D" w:rsidRDefault="005A668D" w:rsidP="005A668D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 w:rsidRPr="00E36A6B">
        <w:rPr>
          <w:rFonts w:ascii="Arial" w:hAnsi="Arial" w:cs="Arial"/>
          <w:b/>
          <w:color w:val="404040" w:themeColor="text1" w:themeTint="BF"/>
          <w:sz w:val="20"/>
        </w:rPr>
        <w:t>Rozdział</w:t>
      </w:r>
      <w:r>
        <w:rPr>
          <w:rFonts w:ascii="Arial" w:hAnsi="Arial" w:cs="Arial"/>
          <w:b/>
          <w:color w:val="404040" w:themeColor="text1" w:themeTint="BF"/>
          <w:sz w:val="20"/>
        </w:rPr>
        <w:t xml:space="preserve"> 5</w:t>
      </w:r>
    </w:p>
    <w:p w:rsidR="005A668D" w:rsidRPr="005A668D" w:rsidRDefault="005A668D" w:rsidP="005A668D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Postanowienia końcowe</w:t>
      </w:r>
    </w:p>
    <w:p w:rsidR="005A668D" w:rsidRPr="005A668D" w:rsidRDefault="005A668D" w:rsidP="005A668D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5A668D" w:rsidRDefault="005A668D" w:rsidP="005A668D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Książki, które nie zostaną wymienione i zostaną w Muzeum Warszawskiej Pragi po zakończeniu </w:t>
      </w:r>
      <w:r>
        <w:rPr>
          <w:rFonts w:ascii="Arial" w:hAnsi="Arial" w:cs="Arial"/>
          <w:color w:val="404040" w:themeColor="text1" w:themeTint="BF"/>
          <w:sz w:val="20"/>
        </w:rPr>
        <w:t>Wydarzenia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zostaną przekazane przez Organizatora protokołem odbioru </w:t>
      </w:r>
      <w:r w:rsidRPr="00E36A6B">
        <w:rPr>
          <w:rFonts w:ascii="Arial" w:hAnsi="Arial" w:cs="Arial"/>
          <w:b/>
          <w:color w:val="404040" w:themeColor="text1" w:themeTint="BF"/>
          <w:sz w:val="20"/>
        </w:rPr>
        <w:t>Fundacji Zmiana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działającej przy ul. Targowej 63 lok. 63. Więcej informacji na temat Fundacji Zmiana znaleźć można na stronie </w:t>
      </w:r>
      <w:r w:rsidRPr="00E36A6B">
        <w:rPr>
          <w:rFonts w:ascii="Arial" w:hAnsi="Arial" w:cs="Arial"/>
          <w:b/>
          <w:color w:val="404040" w:themeColor="text1" w:themeTint="BF"/>
          <w:sz w:val="20"/>
        </w:rPr>
        <w:t>www.fundacjazmiana.pl</w:t>
      </w:r>
      <w:r w:rsidRPr="00E36A6B">
        <w:rPr>
          <w:rFonts w:ascii="Arial" w:hAnsi="Arial" w:cs="Arial"/>
          <w:color w:val="404040" w:themeColor="text1" w:themeTint="BF"/>
          <w:sz w:val="20"/>
        </w:rPr>
        <w:t>.</w:t>
      </w:r>
    </w:p>
    <w:p w:rsidR="005A668D" w:rsidRPr="00781AD9" w:rsidRDefault="005A668D" w:rsidP="005A668D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W sprawach nieuregulowanych Regulaminem decyduje Organizator – Muzeum Warszawskiej Pragi, Oddział Muzeum Warszawy </w:t>
      </w:r>
    </w:p>
    <w:p w:rsidR="005A668D" w:rsidRPr="005A668D" w:rsidRDefault="005A668D" w:rsidP="005A668D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sectPr w:rsidR="005A668D" w:rsidRPr="005A668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5F4" w:rsidRDefault="000E75F4" w:rsidP="00781AD9">
      <w:pPr>
        <w:spacing w:after="0" w:line="240" w:lineRule="auto"/>
      </w:pPr>
      <w:r>
        <w:separator/>
      </w:r>
    </w:p>
  </w:endnote>
  <w:endnote w:type="continuationSeparator" w:id="0">
    <w:p w:rsidR="000E75F4" w:rsidRDefault="000E75F4" w:rsidP="0078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AD9" w:rsidRPr="00781AD9" w:rsidRDefault="00781AD9" w:rsidP="00781AD9">
    <w:pPr>
      <w:widowControl w:val="0"/>
      <w:tabs>
        <w:tab w:val="center" w:pos="4536"/>
        <w:tab w:val="right" w:pos="9072"/>
      </w:tabs>
      <w:suppressAutoHyphens/>
      <w:spacing w:after="0" w:line="360" w:lineRule="auto"/>
      <w:jc w:val="both"/>
      <w:textAlignment w:val="baseline"/>
      <w:rPr>
        <w:rFonts w:ascii="Arial" w:eastAsia="Lucida Sans Unicode" w:hAnsi="Arial" w:cs="Mangal"/>
        <w:color w:val="404040"/>
        <w:kern w:val="1"/>
        <w:sz w:val="16"/>
        <w:szCs w:val="16"/>
        <w:lang w:eastAsia="hi-IN" w:bidi="hi-IN"/>
      </w:rPr>
    </w:pPr>
    <w:r w:rsidRPr="00781AD9">
      <w:rPr>
        <w:rFonts w:ascii="Arial" w:eastAsia="Lucida Sans Unicode" w:hAnsi="Arial" w:cs="Mangal"/>
        <w:noProof/>
        <w:color w:val="404040"/>
        <w:kern w:val="1"/>
        <w:sz w:val="16"/>
        <w:szCs w:val="16"/>
        <w:lang w:eastAsia="pl-PL"/>
      </w:rPr>
      <w:drawing>
        <wp:inline distT="0" distB="0" distL="0" distR="0" wp14:anchorId="0BF7012C" wp14:editId="1DF4A1DE">
          <wp:extent cx="514350" cy="476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1AD9" w:rsidRPr="00781AD9" w:rsidRDefault="00781AD9" w:rsidP="00781AD9">
    <w:pPr>
      <w:widowControl w:val="0"/>
      <w:tabs>
        <w:tab w:val="center" w:pos="4536"/>
        <w:tab w:val="right" w:pos="9072"/>
      </w:tabs>
      <w:suppressAutoHyphens/>
      <w:spacing w:after="0" w:line="276" w:lineRule="auto"/>
      <w:jc w:val="both"/>
      <w:textAlignment w:val="baseline"/>
      <w:rPr>
        <w:rFonts w:ascii="Arial" w:eastAsia="Lucida Sans Unicode" w:hAnsi="Arial" w:cs="Mangal"/>
        <w:color w:val="404040"/>
        <w:kern w:val="1"/>
        <w:sz w:val="16"/>
        <w:szCs w:val="16"/>
        <w:lang w:eastAsia="hi-IN" w:bidi="hi-IN"/>
      </w:rPr>
    </w:pPr>
    <w:r w:rsidRPr="00781AD9">
      <w:rPr>
        <w:rFonts w:ascii="Arial" w:eastAsia="Lucida Sans Unicode" w:hAnsi="Arial" w:cs="Mangal"/>
        <w:color w:val="404040"/>
        <w:kern w:val="1"/>
        <w:sz w:val="16"/>
        <w:szCs w:val="16"/>
        <w:lang w:eastAsia="hi-IN" w:bidi="hi-IN"/>
      </w:rPr>
      <w:t>Muzeum Warszawy</w:t>
    </w:r>
  </w:p>
  <w:p w:rsidR="00781AD9" w:rsidRPr="00781AD9" w:rsidRDefault="00781AD9" w:rsidP="00781AD9">
    <w:pPr>
      <w:widowControl w:val="0"/>
      <w:tabs>
        <w:tab w:val="center" w:pos="4536"/>
        <w:tab w:val="right" w:pos="9072"/>
      </w:tabs>
      <w:suppressAutoHyphens/>
      <w:spacing w:after="0" w:line="276" w:lineRule="auto"/>
      <w:jc w:val="both"/>
      <w:textAlignment w:val="baseline"/>
      <w:rPr>
        <w:rFonts w:ascii="Arial" w:eastAsia="Lucida Sans Unicode" w:hAnsi="Arial" w:cs="Mangal"/>
        <w:color w:val="404040"/>
        <w:kern w:val="1"/>
        <w:sz w:val="16"/>
        <w:szCs w:val="16"/>
        <w:lang w:eastAsia="hi-IN" w:bidi="hi-IN"/>
      </w:rPr>
    </w:pPr>
    <w:r w:rsidRPr="00781AD9">
      <w:rPr>
        <w:rFonts w:ascii="Arial" w:eastAsia="Lucida Sans Unicode" w:hAnsi="Arial" w:cs="Mangal"/>
        <w:color w:val="404040"/>
        <w:kern w:val="1"/>
        <w:sz w:val="16"/>
        <w:szCs w:val="16"/>
        <w:lang w:eastAsia="hi-IN" w:bidi="hi-IN"/>
      </w:rPr>
      <w:t>Rynek Starego Miasta 28-42, 00-272 Warszawa</w:t>
    </w:r>
  </w:p>
  <w:p w:rsidR="00781AD9" w:rsidRDefault="00781AD9" w:rsidP="00781AD9">
    <w:pPr>
      <w:widowControl w:val="0"/>
      <w:tabs>
        <w:tab w:val="center" w:pos="4536"/>
        <w:tab w:val="right" w:pos="9072"/>
      </w:tabs>
      <w:suppressAutoHyphens/>
      <w:spacing w:after="0" w:line="276" w:lineRule="auto"/>
      <w:jc w:val="both"/>
      <w:textAlignment w:val="baseline"/>
      <w:rPr>
        <w:rFonts w:ascii="Arial" w:eastAsia="Lucida Sans Unicode" w:hAnsi="Arial" w:cs="Mangal"/>
        <w:color w:val="404040"/>
        <w:kern w:val="1"/>
        <w:sz w:val="16"/>
        <w:szCs w:val="16"/>
        <w:lang w:val="en-US" w:eastAsia="hi-IN" w:bidi="hi-IN"/>
      </w:rPr>
    </w:pPr>
    <w:r w:rsidRPr="00781AD9">
      <w:rPr>
        <w:rFonts w:ascii="Arial" w:eastAsia="Lucida Sans Unicode" w:hAnsi="Arial" w:cs="Mangal"/>
        <w:color w:val="404040"/>
        <w:kern w:val="1"/>
        <w:sz w:val="16"/>
        <w:szCs w:val="16"/>
        <w:lang w:val="en-US" w:eastAsia="hi-IN" w:bidi="hi-IN"/>
      </w:rPr>
      <w:t>tel. (+48) 22 635 16 25 / fax (+48) 22 831 94 91</w:t>
    </w:r>
  </w:p>
  <w:p w:rsidR="00781AD9" w:rsidRPr="00781AD9" w:rsidRDefault="00781AD9" w:rsidP="00781AD9">
    <w:pPr>
      <w:widowControl w:val="0"/>
      <w:tabs>
        <w:tab w:val="center" w:pos="4536"/>
        <w:tab w:val="right" w:pos="9072"/>
      </w:tabs>
      <w:suppressAutoHyphens/>
      <w:spacing w:after="0" w:line="276" w:lineRule="auto"/>
      <w:jc w:val="both"/>
      <w:textAlignment w:val="baseline"/>
      <w:rPr>
        <w:rFonts w:ascii="Arial" w:eastAsia="Lucida Sans Unicode" w:hAnsi="Arial" w:cs="Mangal"/>
        <w:color w:val="404040"/>
        <w:kern w:val="1"/>
        <w:sz w:val="16"/>
        <w:szCs w:val="16"/>
        <w:lang w:val="en-US" w:eastAsia="hi-IN" w:bidi="hi-IN"/>
      </w:rPr>
    </w:pPr>
    <w:r w:rsidRPr="00781AD9">
      <w:rPr>
        <w:rFonts w:ascii="Arial" w:eastAsia="Lucida Sans Unicode" w:hAnsi="Arial" w:cs="Mangal"/>
        <w:color w:val="404040"/>
        <w:kern w:val="1"/>
        <w:sz w:val="16"/>
        <w:szCs w:val="16"/>
        <w:lang w:val="en-US" w:eastAsia="hi-IN" w:bidi="hi-IN"/>
      </w:rPr>
      <w:t xml:space="preserve">www.muzeumwarszawy.pl / sekretariat@muzeumwarszawy.pl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5F4" w:rsidRDefault="000E75F4" w:rsidP="00781AD9">
      <w:pPr>
        <w:spacing w:after="0" w:line="240" w:lineRule="auto"/>
      </w:pPr>
      <w:r>
        <w:separator/>
      </w:r>
    </w:p>
  </w:footnote>
  <w:footnote w:type="continuationSeparator" w:id="0">
    <w:p w:rsidR="000E75F4" w:rsidRDefault="000E75F4" w:rsidP="00781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AD9" w:rsidRDefault="00781AD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1E7BD5" wp14:editId="50817E42">
          <wp:simplePos x="0" y="0"/>
          <wp:positionH relativeFrom="margin">
            <wp:posOffset>0</wp:posOffset>
          </wp:positionH>
          <wp:positionV relativeFrom="paragraph">
            <wp:posOffset>-172085</wp:posOffset>
          </wp:positionV>
          <wp:extent cx="1143000" cy="398145"/>
          <wp:effectExtent l="0" t="0" r="0" b="190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F7F52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8698F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C1F2C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60BCC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01D23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B5077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C25"/>
    <w:rsid w:val="000268D6"/>
    <w:rsid w:val="000C147F"/>
    <w:rsid w:val="000E75F4"/>
    <w:rsid w:val="001B3385"/>
    <w:rsid w:val="00290A21"/>
    <w:rsid w:val="00356BBF"/>
    <w:rsid w:val="004033A6"/>
    <w:rsid w:val="004423AD"/>
    <w:rsid w:val="00470B47"/>
    <w:rsid w:val="00581844"/>
    <w:rsid w:val="005A668D"/>
    <w:rsid w:val="005B5585"/>
    <w:rsid w:val="006876D7"/>
    <w:rsid w:val="00781AD9"/>
    <w:rsid w:val="007873EC"/>
    <w:rsid w:val="0087725A"/>
    <w:rsid w:val="008E3B3D"/>
    <w:rsid w:val="00922793"/>
    <w:rsid w:val="009A7039"/>
    <w:rsid w:val="009D71FC"/>
    <w:rsid w:val="009E66FD"/>
    <w:rsid w:val="00B86BB5"/>
    <w:rsid w:val="00C018A1"/>
    <w:rsid w:val="00C24770"/>
    <w:rsid w:val="00C247D8"/>
    <w:rsid w:val="00CA6C25"/>
    <w:rsid w:val="00CC29E2"/>
    <w:rsid w:val="00DE3DEE"/>
    <w:rsid w:val="00E36A6B"/>
    <w:rsid w:val="00E43603"/>
    <w:rsid w:val="00E774B8"/>
    <w:rsid w:val="00EE1CE5"/>
    <w:rsid w:val="00F03703"/>
    <w:rsid w:val="00FD57D2"/>
    <w:rsid w:val="00FF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D814C-23F9-4936-A26A-7F5C6C688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40E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E3B3D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71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71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71F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71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71F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7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71F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81A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AD9"/>
  </w:style>
  <w:style w:type="paragraph" w:styleId="Stopka">
    <w:name w:val="footer"/>
    <w:basedOn w:val="Normalny"/>
    <w:link w:val="StopkaZnak"/>
    <w:uiPriority w:val="99"/>
    <w:unhideWhenUsed/>
    <w:rsid w:val="00781A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423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karolina.jusinska</dc:creator>
  <cp:keywords/>
  <dc:description/>
  <cp:lastModifiedBy>karolina.jusinska</cp:lastModifiedBy>
  <cp:revision>9</cp:revision>
  <dcterms:created xsi:type="dcterms:W3CDTF">2017-04-04T11:20:00Z</dcterms:created>
  <dcterms:modified xsi:type="dcterms:W3CDTF">2017-04-28T06:50:00Z</dcterms:modified>
</cp:coreProperties>
</file>